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203CA" w14:textId="6ADE73F8" w:rsidR="00412BD7" w:rsidRDefault="00C846E1" w:rsidP="004F5863">
      <w:pPr>
        <w:spacing w:line="240" w:lineRule="auto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4239C789" wp14:editId="23E6DDFA">
            <wp:extent cx="2758440" cy="255270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DDE60" w14:textId="77777777" w:rsidR="00412BD7" w:rsidRDefault="00412BD7" w:rsidP="00C846E1">
      <w:pPr>
        <w:spacing w:line="240" w:lineRule="auto"/>
        <w:rPr>
          <w:sz w:val="40"/>
          <w:szCs w:val="40"/>
        </w:rPr>
      </w:pPr>
    </w:p>
    <w:p w14:paraId="367DD1F9" w14:textId="18C4C889" w:rsidR="00CA281A" w:rsidRPr="00ED39C4" w:rsidRDefault="00D30262" w:rsidP="004F5863">
      <w:pPr>
        <w:spacing w:line="240" w:lineRule="auto"/>
        <w:jc w:val="center"/>
        <w:rPr>
          <w:b/>
          <w:bCs/>
          <w:sz w:val="40"/>
          <w:szCs w:val="40"/>
        </w:rPr>
      </w:pPr>
      <w:r w:rsidRPr="00ED39C4">
        <w:rPr>
          <w:b/>
          <w:bCs/>
          <w:sz w:val="40"/>
          <w:szCs w:val="40"/>
        </w:rPr>
        <w:t>Premio Malerba per l’Albo Illustrato</w:t>
      </w:r>
    </w:p>
    <w:p w14:paraId="34C9A73E" w14:textId="179FC8E7" w:rsidR="00D30262" w:rsidRPr="00ED39C4" w:rsidRDefault="00D30262" w:rsidP="004F5863">
      <w:pPr>
        <w:spacing w:line="240" w:lineRule="auto"/>
        <w:jc w:val="center"/>
        <w:rPr>
          <w:sz w:val="36"/>
          <w:szCs w:val="36"/>
        </w:rPr>
      </w:pPr>
      <w:r w:rsidRPr="00ED39C4">
        <w:rPr>
          <w:sz w:val="36"/>
          <w:szCs w:val="36"/>
        </w:rPr>
        <w:t>Quinta Edizione</w:t>
      </w:r>
    </w:p>
    <w:p w14:paraId="67EB0827" w14:textId="0984320C" w:rsidR="00D30262" w:rsidRPr="004F5863" w:rsidRDefault="00D30262" w:rsidP="004F5863">
      <w:pPr>
        <w:spacing w:line="240" w:lineRule="auto"/>
        <w:jc w:val="center"/>
        <w:rPr>
          <w:i/>
          <w:iCs/>
          <w:sz w:val="40"/>
          <w:szCs w:val="40"/>
        </w:rPr>
      </w:pPr>
      <w:r w:rsidRPr="004F5863">
        <w:rPr>
          <w:i/>
          <w:iCs/>
          <w:sz w:val="40"/>
          <w:szCs w:val="40"/>
        </w:rPr>
        <w:t>Cerimonia di Premiazione</w:t>
      </w:r>
    </w:p>
    <w:p w14:paraId="06218042" w14:textId="77777777" w:rsidR="00D30262" w:rsidRPr="00ED39C4" w:rsidRDefault="00D30262" w:rsidP="00522737">
      <w:pPr>
        <w:rPr>
          <w:sz w:val="28"/>
          <w:szCs w:val="28"/>
        </w:rPr>
      </w:pPr>
    </w:p>
    <w:p w14:paraId="7A50C126" w14:textId="77777777" w:rsidR="004F5863" w:rsidRPr="00ED39C4" w:rsidRDefault="00522737" w:rsidP="00522737">
      <w:pPr>
        <w:rPr>
          <w:i/>
          <w:iCs/>
          <w:sz w:val="28"/>
          <w:szCs w:val="28"/>
        </w:rPr>
      </w:pPr>
      <w:r w:rsidRPr="00ED39C4">
        <w:rPr>
          <w:i/>
          <w:iCs/>
          <w:sz w:val="28"/>
          <w:szCs w:val="28"/>
        </w:rPr>
        <w:t>L’attenzione costantemente rivolta da Malerba alla scrittura per bambini e ragazzi e l’attualità del dibattito sulla cosiddetta “crisi della lettura” presso le giovani generazioni, hanno suggerito agli organizzatori del Premio l’idea di valorizzare opere particolarmente significative in questo campo della produzione editoriale</w:t>
      </w:r>
      <w:r w:rsidR="004F5863" w:rsidRPr="00ED39C4">
        <w:rPr>
          <w:i/>
          <w:iCs/>
          <w:sz w:val="28"/>
          <w:szCs w:val="28"/>
        </w:rPr>
        <w:t>.</w:t>
      </w:r>
    </w:p>
    <w:p w14:paraId="4819D402" w14:textId="7583039D" w:rsidR="00522737" w:rsidRPr="00ED39C4" w:rsidRDefault="004F5863" w:rsidP="00522737">
      <w:pPr>
        <w:rPr>
          <w:i/>
          <w:iCs/>
          <w:sz w:val="28"/>
          <w:szCs w:val="28"/>
        </w:rPr>
      </w:pPr>
      <w:r w:rsidRPr="00ED39C4">
        <w:rPr>
          <w:i/>
          <w:iCs/>
          <w:sz w:val="28"/>
          <w:szCs w:val="28"/>
        </w:rPr>
        <w:t>N</w:t>
      </w:r>
      <w:r w:rsidR="00522737" w:rsidRPr="00ED39C4">
        <w:rPr>
          <w:i/>
          <w:iCs/>
          <w:sz w:val="28"/>
          <w:szCs w:val="28"/>
        </w:rPr>
        <w:t>ostra grande aspirazione e ambizione è anche dare spazio e attenzione alla produzione di Albi Illustrati firmati da autori e</w:t>
      </w:r>
      <w:r w:rsidR="00D30262" w:rsidRPr="00ED39C4">
        <w:rPr>
          <w:i/>
          <w:iCs/>
          <w:sz w:val="28"/>
          <w:szCs w:val="28"/>
        </w:rPr>
        <w:t xml:space="preserve"> </w:t>
      </w:r>
      <w:r w:rsidR="00522737" w:rsidRPr="00ED39C4">
        <w:rPr>
          <w:i/>
          <w:iCs/>
          <w:sz w:val="28"/>
          <w:szCs w:val="28"/>
        </w:rPr>
        <w:t>autric</w:t>
      </w:r>
      <w:r w:rsidR="00D30262" w:rsidRPr="00ED39C4">
        <w:rPr>
          <w:i/>
          <w:iCs/>
          <w:sz w:val="28"/>
          <w:szCs w:val="28"/>
        </w:rPr>
        <w:t>i</w:t>
      </w:r>
      <w:r w:rsidR="00522737" w:rsidRPr="00ED39C4">
        <w:rPr>
          <w:i/>
          <w:iCs/>
          <w:sz w:val="28"/>
          <w:szCs w:val="28"/>
        </w:rPr>
        <w:t>, illustratori e illustratrici nostrani e non come spesso accade tradotti.</w:t>
      </w:r>
    </w:p>
    <w:p w14:paraId="60347AF7" w14:textId="77777777" w:rsidR="00D30262" w:rsidRPr="00ED39C4" w:rsidRDefault="00D30262" w:rsidP="00522737">
      <w:pPr>
        <w:rPr>
          <w:sz w:val="32"/>
          <w:szCs w:val="32"/>
        </w:rPr>
      </w:pPr>
    </w:p>
    <w:p w14:paraId="6BE7F5F5" w14:textId="38813288" w:rsidR="00522737" w:rsidRPr="00ED39C4" w:rsidRDefault="004F5863" w:rsidP="00522737">
      <w:pPr>
        <w:rPr>
          <w:sz w:val="32"/>
          <w:szCs w:val="32"/>
        </w:rPr>
      </w:pPr>
      <w:r w:rsidRPr="00ED39C4">
        <w:rPr>
          <w:sz w:val="32"/>
          <w:szCs w:val="32"/>
        </w:rPr>
        <w:t>L</w:t>
      </w:r>
      <w:r w:rsidR="00522737" w:rsidRPr="00ED39C4">
        <w:rPr>
          <w:sz w:val="32"/>
          <w:szCs w:val="32"/>
        </w:rPr>
        <w:t>a Giuria del Premio Malerba per l’Albo Illustrato 2021 è così formata:</w:t>
      </w:r>
    </w:p>
    <w:p w14:paraId="2232E996" w14:textId="73342D20" w:rsidR="00D30262" w:rsidRPr="00ED39C4" w:rsidRDefault="00D30262" w:rsidP="00522737">
      <w:pPr>
        <w:rPr>
          <w:sz w:val="32"/>
          <w:szCs w:val="32"/>
        </w:rPr>
      </w:pPr>
      <w:r w:rsidRPr="00ED39C4">
        <w:rPr>
          <w:sz w:val="32"/>
          <w:szCs w:val="32"/>
        </w:rPr>
        <w:t>Presidente</w:t>
      </w:r>
      <w:r w:rsidR="004F5863" w:rsidRPr="00ED39C4">
        <w:rPr>
          <w:sz w:val="32"/>
          <w:szCs w:val="32"/>
        </w:rPr>
        <w:t>,</w:t>
      </w:r>
      <w:r w:rsidRPr="00ED39C4">
        <w:rPr>
          <w:sz w:val="32"/>
          <w:szCs w:val="32"/>
        </w:rPr>
        <w:t xml:space="preserve"> Anna Malerba,</w:t>
      </w:r>
    </w:p>
    <w:p w14:paraId="3CD39657" w14:textId="4F7C6DC9" w:rsidR="00522737" w:rsidRPr="00ED39C4" w:rsidRDefault="004F5863" w:rsidP="00522737">
      <w:pPr>
        <w:rPr>
          <w:sz w:val="32"/>
          <w:szCs w:val="32"/>
        </w:rPr>
      </w:pPr>
      <w:r w:rsidRPr="00ED39C4">
        <w:rPr>
          <w:sz w:val="32"/>
          <w:szCs w:val="32"/>
        </w:rPr>
        <w:t>C</w:t>
      </w:r>
      <w:r w:rsidR="00D30262" w:rsidRPr="00ED39C4">
        <w:rPr>
          <w:sz w:val="32"/>
          <w:szCs w:val="32"/>
        </w:rPr>
        <w:t>omponenti:</w:t>
      </w:r>
      <w:r w:rsidRPr="00ED39C4">
        <w:rPr>
          <w:sz w:val="32"/>
          <w:szCs w:val="32"/>
        </w:rPr>
        <w:t xml:space="preserve"> </w:t>
      </w:r>
      <w:r w:rsidR="00522737" w:rsidRPr="00ED39C4">
        <w:rPr>
          <w:sz w:val="32"/>
          <w:szCs w:val="32"/>
        </w:rPr>
        <w:t>Antonella Abbatiello, Giovanna Alatri, Anna Paola Barracco, Milena Bernardi, Lorenzo Cantatore, Caterina Cardona, Gioacchino De Chirico</w:t>
      </w:r>
      <w:r w:rsidR="004D2321" w:rsidRPr="00ED39C4">
        <w:rPr>
          <w:sz w:val="32"/>
          <w:szCs w:val="32"/>
        </w:rPr>
        <w:t xml:space="preserve"> (coordinamento)</w:t>
      </w:r>
      <w:r w:rsidR="00522737" w:rsidRPr="00ED39C4">
        <w:rPr>
          <w:sz w:val="32"/>
          <w:szCs w:val="32"/>
        </w:rPr>
        <w:t>, Elisabetta Grigioni, Martino Negri, Giovanni Nucci, Cristina Taglietti, Nadia Terranova, Paola Vassalli</w:t>
      </w:r>
      <w:r w:rsidR="00ED39C4">
        <w:rPr>
          <w:sz w:val="32"/>
          <w:szCs w:val="32"/>
        </w:rPr>
        <w:t>.</w:t>
      </w:r>
    </w:p>
    <w:p w14:paraId="0CAB94B1" w14:textId="34A21825" w:rsidR="00522737" w:rsidRDefault="00522737">
      <w:pPr>
        <w:rPr>
          <w:sz w:val="32"/>
          <w:szCs w:val="32"/>
        </w:rPr>
      </w:pPr>
      <w:r w:rsidRPr="00ED39C4">
        <w:rPr>
          <w:sz w:val="32"/>
          <w:szCs w:val="32"/>
        </w:rPr>
        <w:lastRenderedPageBreak/>
        <w:t>Gli studenti della 4° elementare della Scuola Statale Regina Elena di Roma coordinati dalla maestra Patrizia Fronzi</w:t>
      </w:r>
      <w:r w:rsidR="00ED39C4">
        <w:rPr>
          <w:sz w:val="32"/>
          <w:szCs w:val="32"/>
        </w:rPr>
        <w:t>.</w:t>
      </w:r>
    </w:p>
    <w:p w14:paraId="49850980" w14:textId="0FCA46F9" w:rsidR="00ED39C4" w:rsidRDefault="00ED39C4">
      <w:pPr>
        <w:rPr>
          <w:sz w:val="32"/>
          <w:szCs w:val="32"/>
        </w:rPr>
      </w:pPr>
    </w:p>
    <w:p w14:paraId="5E117F45" w14:textId="46028840" w:rsidR="00ED39C4" w:rsidRPr="00ED39C4" w:rsidRDefault="00932A9E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5A158A7C" wp14:editId="7D2315A6">
            <wp:extent cx="1356360" cy="15087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39C4" w:rsidRPr="00ED39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37"/>
    <w:rsid w:val="00412BD7"/>
    <w:rsid w:val="004D2321"/>
    <w:rsid w:val="004F5863"/>
    <w:rsid w:val="00522737"/>
    <w:rsid w:val="0055185E"/>
    <w:rsid w:val="00932A9E"/>
    <w:rsid w:val="0098451F"/>
    <w:rsid w:val="00C846E1"/>
    <w:rsid w:val="00CA281A"/>
    <w:rsid w:val="00D30262"/>
    <w:rsid w:val="00ED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5F8C"/>
  <w15:chartTrackingRefBased/>
  <w15:docId w15:val="{6931CD0B-2C80-4CFC-A907-C594CFF9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gioacchino De Chirico</dc:creator>
  <cp:keywords/>
  <dc:description/>
  <cp:lastModifiedBy>gioacchino De Chirico</cp:lastModifiedBy>
  <cp:revision>10</cp:revision>
  <dcterms:created xsi:type="dcterms:W3CDTF">2021-05-24T06:48:00Z</dcterms:created>
  <dcterms:modified xsi:type="dcterms:W3CDTF">2021-05-31T10:31:00Z</dcterms:modified>
</cp:coreProperties>
</file>